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5DA7C" w14:textId="77777777" w:rsidR="00C04B00" w:rsidRPr="00C04B00" w:rsidRDefault="00C04B00" w:rsidP="00C04B00">
      <w:r w:rsidRPr="00C04B00">
        <w:fldChar w:fldCharType="begin"/>
      </w:r>
      <w:r w:rsidRPr="00C04B00">
        <w:instrText>HYPERLINK "https://chatgpt.com/c/66f48c77-0c2c-8007-9b95-d79014d18cfa" \l "main"</w:instrText>
      </w:r>
      <w:r w:rsidRPr="00C04B00">
        <w:fldChar w:fldCharType="separate"/>
      </w:r>
      <w:r w:rsidRPr="00C04B00">
        <w:rPr>
          <w:rStyle w:val="Hyperlink"/>
        </w:rPr>
        <w:t>Skip to content</w:t>
      </w:r>
      <w:r w:rsidRPr="00C04B00">
        <w:fldChar w:fldCharType="end"/>
      </w:r>
    </w:p>
    <w:p w14:paraId="3FEBAB73" w14:textId="77777777" w:rsidR="00C04B00" w:rsidRPr="00C04B00" w:rsidRDefault="00C04B00" w:rsidP="00C04B00">
      <w:pPr>
        <w:rPr>
          <w:b/>
          <w:bCs/>
        </w:rPr>
      </w:pPr>
      <w:r w:rsidRPr="00C04B00">
        <w:rPr>
          <w:b/>
          <w:bCs/>
        </w:rPr>
        <w:t>Chat history</w:t>
      </w:r>
    </w:p>
    <w:p w14:paraId="4F1D43E7" w14:textId="77777777" w:rsidR="00C04B00" w:rsidRPr="00C04B00" w:rsidRDefault="00C04B00" w:rsidP="00C04B00">
      <w:pPr>
        <w:rPr>
          <w:b/>
          <w:bCs/>
        </w:rPr>
      </w:pPr>
      <w:r w:rsidRPr="00C04B00">
        <w:rPr>
          <w:b/>
          <w:bCs/>
        </w:rPr>
        <w:t>You said:</w:t>
      </w:r>
    </w:p>
    <w:p w14:paraId="30C2C8B0" w14:textId="77777777" w:rsidR="00C04B00" w:rsidRPr="00C04B00" w:rsidRDefault="00C04B00" w:rsidP="00C04B00">
      <w:pPr>
        <w:rPr>
          <w:b/>
          <w:bCs/>
        </w:rPr>
      </w:pPr>
      <w:commentRangeStart w:id="0"/>
      <w:r w:rsidRPr="00C04B00">
        <w:rPr>
          <w:b/>
          <w:bCs/>
        </w:rPr>
        <w:t>GAO Easy Read.pdf</w:t>
      </w:r>
      <w:commentRangeEnd w:id="0"/>
      <w:r>
        <w:rPr>
          <w:rStyle w:val="CommentReference"/>
        </w:rPr>
        <w:commentReference w:id="0"/>
      </w:r>
    </w:p>
    <w:p w14:paraId="3B99E4A0" w14:textId="77777777" w:rsidR="00C04B00" w:rsidRPr="00C04B00" w:rsidRDefault="00C04B00" w:rsidP="00C04B00">
      <w:r w:rsidRPr="00C04B00">
        <w:t>PDF</w:t>
      </w:r>
    </w:p>
    <w:p w14:paraId="19E49C0E" w14:textId="77777777" w:rsidR="00C04B00" w:rsidRPr="00C04B00" w:rsidRDefault="00C04B00" w:rsidP="00C04B00">
      <w:r w:rsidRPr="00C04B00">
        <w:t xml:space="preserve">This is an example of an "easy read" audit report. It uses short sentences and simple language to convey the results of a performance audit. Please take a </w:t>
      </w:r>
      <w:proofErr w:type="gramStart"/>
      <w:r w:rsidRPr="00C04B00">
        <w:t>look, and</w:t>
      </w:r>
      <w:proofErr w:type="gramEnd"/>
      <w:r w:rsidRPr="00C04B00">
        <w:t xml:space="preserve"> let me know when you've finished reading. I don't need any other </w:t>
      </w:r>
      <w:proofErr w:type="gramStart"/>
      <w:r w:rsidRPr="00C04B00">
        <w:t>response just</w:t>
      </w:r>
      <w:proofErr w:type="gramEnd"/>
      <w:r w:rsidRPr="00C04B00">
        <w:t xml:space="preserve"> yet.</w:t>
      </w:r>
    </w:p>
    <w:p w14:paraId="724374F6" w14:textId="77777777" w:rsidR="00C04B00" w:rsidRPr="00C04B00" w:rsidRDefault="00C04B00" w:rsidP="00C04B00">
      <w:pPr>
        <w:rPr>
          <w:b/>
          <w:bCs/>
        </w:rPr>
      </w:pPr>
      <w:r w:rsidRPr="00C04B00">
        <w:rPr>
          <w:b/>
          <w:bCs/>
        </w:rPr>
        <w:t>ChatGPT said:</w:t>
      </w:r>
    </w:p>
    <w:p w14:paraId="20EB0432" w14:textId="77777777" w:rsidR="00C04B00" w:rsidRPr="00C04B00" w:rsidRDefault="00C04B00" w:rsidP="00C04B00">
      <w:r w:rsidRPr="00C04B00">
        <w:t>I've finished reviewing the "Easy Read" audit report. Let me know how you'd like to proceed!</w:t>
      </w:r>
    </w:p>
    <w:p w14:paraId="730CAB55" w14:textId="77777777" w:rsidR="00C04B00" w:rsidRPr="00C04B00" w:rsidRDefault="00C04B00" w:rsidP="00C04B00">
      <w:pPr>
        <w:rPr>
          <w:b/>
          <w:bCs/>
        </w:rPr>
      </w:pPr>
      <w:r w:rsidRPr="00C04B00">
        <w:rPr>
          <w:b/>
          <w:bCs/>
        </w:rPr>
        <w:t>You said:</w:t>
      </w:r>
    </w:p>
    <w:p w14:paraId="4815CC6C" w14:textId="77777777" w:rsidR="00C04B00" w:rsidRPr="00C04B00" w:rsidRDefault="00C04B00" w:rsidP="00C04B00">
      <w:pPr>
        <w:rPr>
          <w:b/>
          <w:bCs/>
        </w:rPr>
      </w:pPr>
      <w:commentRangeStart w:id="1"/>
      <w:r w:rsidRPr="00C04B00">
        <w:rPr>
          <w:b/>
          <w:bCs/>
        </w:rPr>
        <w:t>Dual Credit.pdf</w:t>
      </w:r>
      <w:commentRangeEnd w:id="1"/>
      <w:r>
        <w:rPr>
          <w:rStyle w:val="CommentReference"/>
        </w:rPr>
        <w:commentReference w:id="1"/>
      </w:r>
    </w:p>
    <w:p w14:paraId="07501E7C" w14:textId="77777777" w:rsidR="00C04B00" w:rsidRPr="00C04B00" w:rsidRDefault="00C04B00" w:rsidP="00C04B00">
      <w:r w:rsidRPr="00C04B00">
        <w:t>PDF</w:t>
      </w:r>
    </w:p>
    <w:p w14:paraId="27AE26F5" w14:textId="77777777" w:rsidR="00C04B00" w:rsidRPr="00C04B00" w:rsidRDefault="00C04B00" w:rsidP="00C04B00">
      <w:r w:rsidRPr="00C04B00">
        <w:t xml:space="preserve">Now, here's an example of one of my office's performance audit reports. Please read </w:t>
      </w:r>
      <w:proofErr w:type="gramStart"/>
      <w:r w:rsidRPr="00C04B00">
        <w:t>it, and</w:t>
      </w:r>
      <w:proofErr w:type="gramEnd"/>
      <w:r w:rsidRPr="00C04B00">
        <w:t xml:space="preserve"> then rewrite the background section of the report (beginning on page 5) in the "easy read" format. Just rewrite the text. You don't need to worry about the figures. Before you begin, please ask up to three questions that will help you provide a better response.</w:t>
      </w:r>
    </w:p>
    <w:p w14:paraId="5F194969" w14:textId="77777777" w:rsidR="00C04B00" w:rsidRPr="00C04B00" w:rsidRDefault="00C04B00" w:rsidP="00C04B00">
      <w:pPr>
        <w:rPr>
          <w:b/>
          <w:bCs/>
        </w:rPr>
      </w:pPr>
      <w:r w:rsidRPr="00C04B00">
        <w:rPr>
          <w:b/>
          <w:bCs/>
        </w:rPr>
        <w:t>ChatGPT said:</w:t>
      </w:r>
    </w:p>
    <w:p w14:paraId="68223B20" w14:textId="77777777" w:rsidR="00C04B00" w:rsidRPr="00C04B00" w:rsidRDefault="00C04B00" w:rsidP="00C04B00">
      <w:r w:rsidRPr="00C04B00">
        <w:t>Before I start the rewrite, here are three questions to help ensure a more accurate and clear response:</w:t>
      </w:r>
    </w:p>
    <w:p w14:paraId="04432FBE" w14:textId="77777777" w:rsidR="00C04B00" w:rsidRPr="00C04B00" w:rsidRDefault="00C04B00" w:rsidP="00C04B00">
      <w:pPr>
        <w:numPr>
          <w:ilvl w:val="0"/>
          <w:numId w:val="1"/>
        </w:numPr>
      </w:pPr>
      <w:r w:rsidRPr="00C04B00">
        <w:t>Should I include explanations for terms like "dual credit" and specific program names (e.g., Running Start, College in the High School) in the rewrite, or can I assume the audience has basic knowledge of these terms?</w:t>
      </w:r>
    </w:p>
    <w:p w14:paraId="208B3BD4" w14:textId="77777777" w:rsidR="00C04B00" w:rsidRPr="00C04B00" w:rsidRDefault="00C04B00" w:rsidP="00C04B00">
      <w:pPr>
        <w:numPr>
          <w:ilvl w:val="0"/>
          <w:numId w:val="1"/>
        </w:numPr>
      </w:pPr>
      <w:r w:rsidRPr="00C04B00">
        <w:t>Would you like me to simplify references to state policies (e.g., the Family Education Rights and Privacy Act) or leave them as they are with a brief explanation?</w:t>
      </w:r>
    </w:p>
    <w:p w14:paraId="18830983" w14:textId="77777777" w:rsidR="00C04B00" w:rsidRPr="00C04B00" w:rsidRDefault="00C04B00" w:rsidP="00C04B00">
      <w:pPr>
        <w:numPr>
          <w:ilvl w:val="0"/>
          <w:numId w:val="1"/>
        </w:numPr>
      </w:pPr>
      <w:r w:rsidRPr="00C04B00">
        <w:t>Should the tone remain formal, or would you prefer a more conversational style, given that this is intended to be an "easy read" version?</w:t>
      </w:r>
    </w:p>
    <w:p w14:paraId="7610A3BA" w14:textId="77777777" w:rsidR="00C04B00" w:rsidRPr="00C04B00" w:rsidRDefault="00C04B00" w:rsidP="00C04B00">
      <w:r w:rsidRPr="00C04B00">
        <w:t>Let me know how you'd like me to proceed!</w:t>
      </w:r>
    </w:p>
    <w:p w14:paraId="77661F29" w14:textId="77777777" w:rsidR="00C04B00" w:rsidRPr="00C04B00" w:rsidRDefault="00C04B00" w:rsidP="00C04B00">
      <w:pPr>
        <w:rPr>
          <w:b/>
          <w:bCs/>
        </w:rPr>
      </w:pPr>
      <w:r w:rsidRPr="00C04B00">
        <w:rPr>
          <w:b/>
          <w:bCs/>
        </w:rPr>
        <w:t>You said:</w:t>
      </w:r>
    </w:p>
    <w:p w14:paraId="23C66D32" w14:textId="77777777" w:rsidR="00C04B00" w:rsidRPr="00C04B00" w:rsidRDefault="00C04B00" w:rsidP="00C04B00">
      <w:r w:rsidRPr="00C04B00">
        <w:lastRenderedPageBreak/>
        <w:t xml:space="preserve">1. Please explain those in simple terms. 2. Leave </w:t>
      </w:r>
      <w:proofErr w:type="gramStart"/>
      <w:r w:rsidRPr="00C04B00">
        <w:t>them, but</w:t>
      </w:r>
      <w:proofErr w:type="gramEnd"/>
      <w:r w:rsidRPr="00C04B00">
        <w:t xml:space="preserve"> include a simple explanation. 3. more conversational</w:t>
      </w:r>
    </w:p>
    <w:p w14:paraId="0E57D00A" w14:textId="77777777" w:rsidR="00C04B00" w:rsidRPr="00C04B00" w:rsidRDefault="00C04B00" w:rsidP="00C04B00">
      <w:pPr>
        <w:rPr>
          <w:b/>
          <w:bCs/>
        </w:rPr>
      </w:pPr>
      <w:r w:rsidRPr="00C04B00">
        <w:rPr>
          <w:b/>
          <w:bCs/>
        </w:rPr>
        <w:t>ChatGPT said:</w:t>
      </w:r>
    </w:p>
    <w:p w14:paraId="59D4BDF0" w14:textId="77777777" w:rsidR="00C04B00" w:rsidRPr="00C04B00" w:rsidRDefault="00C04B00" w:rsidP="00C04B00">
      <w:r w:rsidRPr="00C04B00">
        <w:t>Thanks for the clarifications! I'll proceed with rewriting the background section in a more conversational "easy read" style, explaining the key terms and keeping the tone simpler while maintaining policy references with brief explanations. I’ll now get started on the rewrite!</w:t>
      </w:r>
    </w:p>
    <w:p w14:paraId="518783C4" w14:textId="77777777" w:rsidR="00C04B00" w:rsidRPr="00C04B00" w:rsidRDefault="00C04B00" w:rsidP="00C04B00">
      <w:r w:rsidRPr="00C04B00">
        <w:t>Here is the simplified version of the background section of the audit report in an "easy read" style:</w:t>
      </w:r>
    </w:p>
    <w:p w14:paraId="56D6DF67" w14:textId="77777777" w:rsidR="00C04B00" w:rsidRPr="00C04B00" w:rsidRDefault="00C04B00" w:rsidP="00C04B00">
      <w:r w:rsidRPr="00C04B00">
        <w:pict w14:anchorId="6B72954C">
          <v:rect id="_x0000_i1049" style="width:0;height:0" o:hralign="center" o:hrstd="t" o:hr="t" fillcolor="#a0a0a0" stroked="f"/>
        </w:pict>
      </w:r>
    </w:p>
    <w:p w14:paraId="0C454D29" w14:textId="77777777" w:rsidR="00C04B00" w:rsidRPr="00C04B00" w:rsidRDefault="00C04B00" w:rsidP="00C04B00">
      <w:r w:rsidRPr="00C04B00">
        <w:rPr>
          <w:b/>
          <w:bCs/>
        </w:rPr>
        <w:t>What are Dual Credit Programs?</w:t>
      </w:r>
    </w:p>
    <w:p w14:paraId="59ADD018" w14:textId="77777777" w:rsidR="00C04B00" w:rsidRPr="00C04B00" w:rsidRDefault="00C04B00" w:rsidP="00C04B00">
      <w:r w:rsidRPr="00C04B00">
        <w:t>Dual credit programs let high school students earn both high school and college credits at the same time. This means students can finish some of their college courses before they even graduate from high school. These programs are available in high schools and colleges all over the country, including in Washington state.</w:t>
      </w:r>
    </w:p>
    <w:p w14:paraId="7C151D61" w14:textId="77777777" w:rsidR="00C04B00" w:rsidRPr="00C04B00" w:rsidRDefault="00C04B00" w:rsidP="00C04B00">
      <w:r w:rsidRPr="00C04B00">
        <w:t>Some programs, like </w:t>
      </w:r>
      <w:r w:rsidRPr="00C04B00">
        <w:rPr>
          <w:b/>
          <w:bCs/>
        </w:rPr>
        <w:t>Running Start</w:t>
      </w:r>
      <w:r w:rsidRPr="00C04B00">
        <w:t>, allow students to take college classes while still in high school. Another program, </w:t>
      </w:r>
      <w:r w:rsidRPr="00C04B00">
        <w:rPr>
          <w:b/>
          <w:bCs/>
        </w:rPr>
        <w:t>College in the High School</w:t>
      </w:r>
      <w:r w:rsidRPr="00C04B00">
        <w:t>, lets students take special high school classes that also give them college credit.</w:t>
      </w:r>
    </w:p>
    <w:p w14:paraId="51150B52" w14:textId="77777777" w:rsidR="00C04B00" w:rsidRPr="00C04B00" w:rsidRDefault="00C04B00" w:rsidP="00C04B00">
      <w:r w:rsidRPr="00C04B00">
        <w:rPr>
          <w:b/>
          <w:bCs/>
        </w:rPr>
        <w:t>Why are Dual Credit Programs Important?</w:t>
      </w:r>
    </w:p>
    <w:p w14:paraId="2F603703" w14:textId="77777777" w:rsidR="00C04B00" w:rsidRPr="00C04B00" w:rsidRDefault="00C04B00" w:rsidP="00C04B00">
      <w:r w:rsidRPr="00C04B00">
        <w:t>These programs help students in many ways:</w:t>
      </w:r>
    </w:p>
    <w:p w14:paraId="192B28FC" w14:textId="77777777" w:rsidR="00C04B00" w:rsidRPr="00C04B00" w:rsidRDefault="00C04B00" w:rsidP="00C04B00">
      <w:pPr>
        <w:numPr>
          <w:ilvl w:val="0"/>
          <w:numId w:val="2"/>
        </w:numPr>
      </w:pPr>
      <w:r w:rsidRPr="00C04B00">
        <w:t>They can finish college faster, saving time.</w:t>
      </w:r>
    </w:p>
    <w:p w14:paraId="27D01C8C" w14:textId="77777777" w:rsidR="00C04B00" w:rsidRPr="00C04B00" w:rsidRDefault="00C04B00" w:rsidP="00C04B00">
      <w:pPr>
        <w:numPr>
          <w:ilvl w:val="0"/>
          <w:numId w:val="2"/>
        </w:numPr>
      </w:pPr>
      <w:r w:rsidRPr="00C04B00">
        <w:t>Research shows students who take dual credit classes are more likely to graduate from high school and continue to college.</w:t>
      </w:r>
    </w:p>
    <w:p w14:paraId="75E3E7E5" w14:textId="77777777" w:rsidR="00C04B00" w:rsidRPr="00C04B00" w:rsidRDefault="00C04B00" w:rsidP="00C04B00">
      <w:pPr>
        <w:numPr>
          <w:ilvl w:val="0"/>
          <w:numId w:val="2"/>
        </w:numPr>
      </w:pPr>
      <w:r w:rsidRPr="00C04B00">
        <w:t>They can help families save money on college tuition.</w:t>
      </w:r>
    </w:p>
    <w:p w14:paraId="43442F82" w14:textId="77777777" w:rsidR="00C04B00" w:rsidRPr="00C04B00" w:rsidRDefault="00C04B00" w:rsidP="00C04B00">
      <w:pPr>
        <w:numPr>
          <w:ilvl w:val="0"/>
          <w:numId w:val="2"/>
        </w:numPr>
      </w:pPr>
      <w:r w:rsidRPr="00C04B00">
        <w:t>Students get a chance to try out college-level work, which helps them prepare for the future.</w:t>
      </w:r>
    </w:p>
    <w:p w14:paraId="29DF56AF" w14:textId="77777777" w:rsidR="00C04B00" w:rsidRPr="00C04B00" w:rsidRDefault="00C04B00" w:rsidP="00C04B00">
      <w:r w:rsidRPr="00C04B00">
        <w:t>In Washington, dual credit programs like Running Start and College in the High School are designed to be affordable. For example, students in </w:t>
      </w:r>
      <w:r w:rsidRPr="00C04B00">
        <w:rPr>
          <w:b/>
          <w:bCs/>
        </w:rPr>
        <w:t>Running Start</w:t>
      </w:r>
      <w:r w:rsidRPr="00C04B00">
        <w:t> don’t pay for college tuition, though they may have to cover other costs like books and fees. In </w:t>
      </w:r>
      <w:r w:rsidRPr="00C04B00">
        <w:rPr>
          <w:b/>
          <w:bCs/>
        </w:rPr>
        <w:t xml:space="preserve">College in </w:t>
      </w:r>
      <w:proofErr w:type="gramStart"/>
      <w:r w:rsidRPr="00C04B00">
        <w:rPr>
          <w:b/>
          <w:bCs/>
        </w:rPr>
        <w:t>the High</w:t>
      </w:r>
      <w:proofErr w:type="gramEnd"/>
      <w:r w:rsidRPr="00C04B00">
        <w:rPr>
          <w:b/>
          <w:bCs/>
        </w:rPr>
        <w:t xml:space="preserve"> School</w:t>
      </w:r>
      <w:r w:rsidRPr="00C04B00">
        <w:t>, students used to pay for registration and tuition, but as of 2023, the state passed a law that made it free for public high school students.</w:t>
      </w:r>
    </w:p>
    <w:p w14:paraId="780D43D9" w14:textId="77777777" w:rsidR="00C04B00" w:rsidRPr="00C04B00" w:rsidRDefault="00C04B00" w:rsidP="00C04B00">
      <w:r w:rsidRPr="00C04B00">
        <w:rPr>
          <w:b/>
          <w:bCs/>
        </w:rPr>
        <w:lastRenderedPageBreak/>
        <w:t>What Was the Purpose of This Audit?</w:t>
      </w:r>
    </w:p>
    <w:p w14:paraId="2FF0D897" w14:textId="77777777" w:rsidR="00C04B00" w:rsidRPr="00C04B00" w:rsidRDefault="00C04B00" w:rsidP="00C04B00">
      <w:r w:rsidRPr="00C04B00">
        <w:t xml:space="preserve">This audit looked at how well colleges in </w:t>
      </w:r>
      <w:proofErr w:type="gramStart"/>
      <w:r w:rsidRPr="00C04B00">
        <w:t>Washington are</w:t>
      </w:r>
      <w:proofErr w:type="gramEnd"/>
      <w:r w:rsidRPr="00C04B00">
        <w:t xml:space="preserve"> handling credits earned through Running Start and College in the High School. It also reviewed how schools communicate with students about transferring these credits. The goal was to find out:</w:t>
      </w:r>
    </w:p>
    <w:p w14:paraId="45B1DCF7" w14:textId="77777777" w:rsidR="00C04B00" w:rsidRPr="00C04B00" w:rsidRDefault="00C04B00" w:rsidP="00C04B00">
      <w:pPr>
        <w:numPr>
          <w:ilvl w:val="0"/>
          <w:numId w:val="3"/>
        </w:numPr>
      </w:pPr>
      <w:r w:rsidRPr="00C04B00">
        <w:t>Are Washington colleges accepting these dual credits?</w:t>
      </w:r>
    </w:p>
    <w:p w14:paraId="5376CDD7" w14:textId="77777777" w:rsidR="00C04B00" w:rsidRPr="00C04B00" w:rsidRDefault="00C04B00" w:rsidP="00C04B00">
      <w:pPr>
        <w:numPr>
          <w:ilvl w:val="0"/>
          <w:numId w:val="3"/>
        </w:numPr>
      </w:pPr>
      <w:r w:rsidRPr="00C04B00">
        <w:t>Do different schools have different transfer rates for dual credits? If yes, why?</w:t>
      </w:r>
    </w:p>
    <w:p w14:paraId="0FC39058" w14:textId="77777777" w:rsidR="00C04B00" w:rsidRPr="00C04B00" w:rsidRDefault="00C04B00" w:rsidP="00C04B00">
      <w:pPr>
        <w:numPr>
          <w:ilvl w:val="0"/>
          <w:numId w:val="3"/>
        </w:numPr>
      </w:pPr>
      <w:r w:rsidRPr="00C04B00">
        <w:t>Are schools explaining the credit transfer process clearly to students?</w:t>
      </w:r>
    </w:p>
    <w:p w14:paraId="5C852E46" w14:textId="77777777" w:rsidR="00C04B00" w:rsidRPr="00C04B00" w:rsidRDefault="00C04B00" w:rsidP="00C04B00">
      <w:r w:rsidRPr="00C04B00">
        <w:t>Eight schools were audited, including four colleges and four universities.</w:t>
      </w:r>
    </w:p>
    <w:p w14:paraId="7C4D1702" w14:textId="77777777" w:rsidR="00C04B00" w:rsidRPr="00C04B00" w:rsidRDefault="00C04B00" w:rsidP="00C04B00">
      <w:r w:rsidRPr="00C04B00">
        <w:pict w14:anchorId="25D685F0">
          <v:rect id="_x0000_i1050" style="width:0;height:0" o:hralign="center" o:hrstd="t" o:hr="t" fillcolor="#a0a0a0" stroked="f"/>
        </w:pict>
      </w:r>
    </w:p>
    <w:p w14:paraId="347890ED" w14:textId="77777777" w:rsidR="00C04B00" w:rsidRPr="00C04B00" w:rsidRDefault="00C04B00" w:rsidP="00C04B00">
      <w:r w:rsidRPr="00C04B00">
        <w:t>This revised version simplifies the language, explains key terms, and uses a more conversational tone while maintaining the core information from the original audit report. Let me know if you'd like any adjustments!</w:t>
      </w:r>
    </w:p>
    <w:p w14:paraId="105CAED7" w14:textId="77777777" w:rsidR="00C04B00" w:rsidRPr="00C04B00" w:rsidRDefault="00C04B00" w:rsidP="00C04B00">
      <w:pPr>
        <w:rPr>
          <w:b/>
          <w:bCs/>
        </w:rPr>
      </w:pPr>
      <w:r w:rsidRPr="00C04B00">
        <w:rPr>
          <w:b/>
          <w:bCs/>
        </w:rPr>
        <w:t>You said:</w:t>
      </w:r>
    </w:p>
    <w:p w14:paraId="4EAC204F" w14:textId="77777777" w:rsidR="00C04B00" w:rsidRPr="00C04B00" w:rsidRDefault="00C04B00" w:rsidP="00C04B00">
      <w:r w:rsidRPr="00C04B00">
        <w:t xml:space="preserve">That was great. I'd like you to do this again, but this time make sure it is written at a </w:t>
      </w:r>
      <w:proofErr w:type="gramStart"/>
      <w:r w:rsidRPr="00C04B00">
        <w:t>fourth-grade</w:t>
      </w:r>
      <w:proofErr w:type="gramEnd"/>
      <w:r w:rsidRPr="00C04B00">
        <w:t xml:space="preserve"> reading level.</w:t>
      </w:r>
    </w:p>
    <w:p w14:paraId="3C604500" w14:textId="77777777" w:rsidR="00C04B00" w:rsidRPr="00C04B00" w:rsidRDefault="00C04B00" w:rsidP="00C04B00">
      <w:pPr>
        <w:rPr>
          <w:b/>
          <w:bCs/>
        </w:rPr>
      </w:pPr>
      <w:r w:rsidRPr="00C04B00">
        <w:rPr>
          <w:b/>
          <w:bCs/>
        </w:rPr>
        <w:t>ChatGPT said:</w:t>
      </w:r>
    </w:p>
    <w:p w14:paraId="5443E3B8" w14:textId="77777777" w:rsidR="00C04B00" w:rsidRPr="00C04B00" w:rsidRDefault="00C04B00" w:rsidP="00C04B00">
      <w:r w:rsidRPr="00C04B00">
        <w:t xml:space="preserve">Here’s the rewritten background section aimed at a </w:t>
      </w:r>
      <w:proofErr w:type="gramStart"/>
      <w:r w:rsidRPr="00C04B00">
        <w:t>fourth-grade</w:t>
      </w:r>
      <w:proofErr w:type="gramEnd"/>
      <w:r w:rsidRPr="00C04B00">
        <w:t xml:space="preserve"> reading level:</w:t>
      </w:r>
    </w:p>
    <w:p w14:paraId="4B83F810" w14:textId="77777777" w:rsidR="00C04B00" w:rsidRPr="00C04B00" w:rsidRDefault="00C04B00" w:rsidP="00C04B00">
      <w:r w:rsidRPr="00C04B00">
        <w:pict w14:anchorId="31DD0F72">
          <v:rect id="_x0000_i1051" style="width:0;height:0" o:hralign="center" o:hrstd="t" o:hr="t" fillcolor="#a0a0a0" stroked="f"/>
        </w:pict>
      </w:r>
    </w:p>
    <w:p w14:paraId="20D05F12" w14:textId="77777777" w:rsidR="00C04B00" w:rsidRPr="00C04B00" w:rsidRDefault="00C04B00" w:rsidP="00C04B00">
      <w:r w:rsidRPr="00C04B00">
        <w:rPr>
          <w:b/>
          <w:bCs/>
        </w:rPr>
        <w:t>What Are Dual Credit Programs?</w:t>
      </w:r>
    </w:p>
    <w:p w14:paraId="74DC0689" w14:textId="77777777" w:rsidR="00C04B00" w:rsidRPr="00C04B00" w:rsidRDefault="00C04B00" w:rsidP="00C04B00">
      <w:r w:rsidRPr="00C04B00">
        <w:t>Dual credit programs let high school students take classes that count for both high school and college. This means they can finish some of their college work while still in high school.</w:t>
      </w:r>
    </w:p>
    <w:p w14:paraId="37F39D2C" w14:textId="77777777" w:rsidR="00C04B00" w:rsidRPr="00C04B00" w:rsidRDefault="00C04B00" w:rsidP="00C04B00">
      <w:r w:rsidRPr="00C04B00">
        <w:t>There are two main types of dual credit programs in Washington:</w:t>
      </w:r>
    </w:p>
    <w:p w14:paraId="17E16DF0" w14:textId="77777777" w:rsidR="00C04B00" w:rsidRPr="00C04B00" w:rsidRDefault="00C04B00" w:rsidP="00C04B00">
      <w:pPr>
        <w:numPr>
          <w:ilvl w:val="0"/>
          <w:numId w:val="4"/>
        </w:numPr>
      </w:pPr>
      <w:r w:rsidRPr="00C04B00">
        <w:rPr>
          <w:b/>
          <w:bCs/>
        </w:rPr>
        <w:t>Running Start</w:t>
      </w:r>
      <w:r w:rsidRPr="00C04B00">
        <w:t>: Students go to a college to take their classes.</w:t>
      </w:r>
    </w:p>
    <w:p w14:paraId="3E435892" w14:textId="77777777" w:rsidR="00C04B00" w:rsidRPr="00C04B00" w:rsidRDefault="00C04B00" w:rsidP="00C04B00">
      <w:pPr>
        <w:numPr>
          <w:ilvl w:val="0"/>
          <w:numId w:val="4"/>
        </w:numPr>
      </w:pPr>
      <w:r w:rsidRPr="00C04B00">
        <w:rPr>
          <w:b/>
          <w:bCs/>
        </w:rPr>
        <w:t xml:space="preserve">College in </w:t>
      </w:r>
      <w:proofErr w:type="gramStart"/>
      <w:r w:rsidRPr="00C04B00">
        <w:rPr>
          <w:b/>
          <w:bCs/>
        </w:rPr>
        <w:t>the High</w:t>
      </w:r>
      <w:proofErr w:type="gramEnd"/>
      <w:r w:rsidRPr="00C04B00">
        <w:rPr>
          <w:b/>
          <w:bCs/>
        </w:rPr>
        <w:t xml:space="preserve"> School</w:t>
      </w:r>
      <w:r w:rsidRPr="00C04B00">
        <w:t>: Students take special high school classes that also give them college credit.</w:t>
      </w:r>
    </w:p>
    <w:p w14:paraId="38A99E59" w14:textId="77777777" w:rsidR="00C04B00" w:rsidRPr="00C04B00" w:rsidRDefault="00C04B00" w:rsidP="00C04B00">
      <w:r w:rsidRPr="00C04B00">
        <w:rPr>
          <w:b/>
          <w:bCs/>
        </w:rPr>
        <w:t>Why Are Dual Credit Programs Important?</w:t>
      </w:r>
    </w:p>
    <w:p w14:paraId="5E2C96D8" w14:textId="77777777" w:rsidR="00C04B00" w:rsidRPr="00C04B00" w:rsidRDefault="00C04B00" w:rsidP="00C04B00">
      <w:r w:rsidRPr="00C04B00">
        <w:t>Dual credit programs help students in a few ways:</w:t>
      </w:r>
    </w:p>
    <w:p w14:paraId="6FA3C67D" w14:textId="77777777" w:rsidR="00C04B00" w:rsidRPr="00C04B00" w:rsidRDefault="00C04B00" w:rsidP="00C04B00">
      <w:pPr>
        <w:numPr>
          <w:ilvl w:val="0"/>
          <w:numId w:val="5"/>
        </w:numPr>
      </w:pPr>
      <w:r w:rsidRPr="00C04B00">
        <w:t>They can finish college faster.</w:t>
      </w:r>
    </w:p>
    <w:p w14:paraId="7902AA6F" w14:textId="77777777" w:rsidR="00C04B00" w:rsidRPr="00C04B00" w:rsidRDefault="00C04B00" w:rsidP="00C04B00">
      <w:pPr>
        <w:numPr>
          <w:ilvl w:val="0"/>
          <w:numId w:val="5"/>
        </w:numPr>
      </w:pPr>
      <w:r w:rsidRPr="00C04B00">
        <w:lastRenderedPageBreak/>
        <w:t>They are more likely to graduate from high school and go to college.</w:t>
      </w:r>
    </w:p>
    <w:p w14:paraId="76515C6E" w14:textId="77777777" w:rsidR="00C04B00" w:rsidRPr="00C04B00" w:rsidRDefault="00C04B00" w:rsidP="00C04B00">
      <w:pPr>
        <w:numPr>
          <w:ilvl w:val="0"/>
          <w:numId w:val="5"/>
        </w:numPr>
      </w:pPr>
      <w:r w:rsidRPr="00C04B00">
        <w:t>They can save money because they take fewer college classes later.</w:t>
      </w:r>
    </w:p>
    <w:p w14:paraId="2A53EEC2" w14:textId="77777777" w:rsidR="00C04B00" w:rsidRPr="00C04B00" w:rsidRDefault="00C04B00" w:rsidP="00C04B00">
      <w:pPr>
        <w:numPr>
          <w:ilvl w:val="0"/>
          <w:numId w:val="5"/>
        </w:numPr>
      </w:pPr>
      <w:r w:rsidRPr="00C04B00">
        <w:t>They get to try harder, college-level work, which helps them prepare for their future.</w:t>
      </w:r>
    </w:p>
    <w:p w14:paraId="70FB599F" w14:textId="77777777" w:rsidR="00C04B00" w:rsidRPr="00C04B00" w:rsidRDefault="00C04B00" w:rsidP="00C04B00">
      <w:r w:rsidRPr="00C04B00">
        <w:t>In Washington, some of these programs are free for students. For example, students in </w:t>
      </w:r>
      <w:r w:rsidRPr="00C04B00">
        <w:rPr>
          <w:b/>
          <w:bCs/>
        </w:rPr>
        <w:t>Running Start</w:t>
      </w:r>
      <w:r w:rsidRPr="00C04B00">
        <w:t> don’t have to pay college tuition, but they might have to pay for books or other things. In </w:t>
      </w:r>
      <w:r w:rsidRPr="00C04B00">
        <w:rPr>
          <w:b/>
          <w:bCs/>
        </w:rPr>
        <w:t xml:space="preserve">College in </w:t>
      </w:r>
      <w:proofErr w:type="gramStart"/>
      <w:r w:rsidRPr="00C04B00">
        <w:rPr>
          <w:b/>
          <w:bCs/>
        </w:rPr>
        <w:t>the High</w:t>
      </w:r>
      <w:proofErr w:type="gramEnd"/>
      <w:r w:rsidRPr="00C04B00">
        <w:rPr>
          <w:b/>
          <w:bCs/>
        </w:rPr>
        <w:t xml:space="preserve"> School</w:t>
      </w:r>
      <w:r w:rsidRPr="00C04B00">
        <w:t>, students used to pay for the classes, but starting in 2023, the program became free for public high school students.</w:t>
      </w:r>
    </w:p>
    <w:p w14:paraId="75AA1E19" w14:textId="77777777" w:rsidR="00C04B00" w:rsidRPr="00C04B00" w:rsidRDefault="00C04B00" w:rsidP="00C04B00">
      <w:r w:rsidRPr="00C04B00">
        <w:rPr>
          <w:b/>
          <w:bCs/>
        </w:rPr>
        <w:t>What Is This Audit About?</w:t>
      </w:r>
    </w:p>
    <w:p w14:paraId="1A51904F" w14:textId="77777777" w:rsidR="00C04B00" w:rsidRPr="00C04B00" w:rsidRDefault="00C04B00" w:rsidP="00C04B00">
      <w:r w:rsidRPr="00C04B00">
        <w:t xml:space="preserve">This audit looked at how well colleges in Washington accept the credits students earned in Running Start and College in </w:t>
      </w:r>
      <w:proofErr w:type="gramStart"/>
      <w:r w:rsidRPr="00C04B00">
        <w:t>the High</w:t>
      </w:r>
      <w:proofErr w:type="gramEnd"/>
      <w:r w:rsidRPr="00C04B00">
        <w:t xml:space="preserve"> School. It also looked at how schools explain to students how to transfer those credits. The audit tried to answer three questions:</w:t>
      </w:r>
    </w:p>
    <w:p w14:paraId="4619D77A" w14:textId="77777777" w:rsidR="00C04B00" w:rsidRPr="00C04B00" w:rsidRDefault="00C04B00" w:rsidP="00C04B00">
      <w:pPr>
        <w:numPr>
          <w:ilvl w:val="0"/>
          <w:numId w:val="6"/>
        </w:numPr>
      </w:pPr>
      <w:r w:rsidRPr="00C04B00">
        <w:t>Are Washington colleges accepting the credits students earned in high school?</w:t>
      </w:r>
    </w:p>
    <w:p w14:paraId="686C46AC" w14:textId="77777777" w:rsidR="00C04B00" w:rsidRPr="00C04B00" w:rsidRDefault="00C04B00" w:rsidP="00C04B00">
      <w:pPr>
        <w:numPr>
          <w:ilvl w:val="0"/>
          <w:numId w:val="6"/>
        </w:numPr>
      </w:pPr>
      <w:r w:rsidRPr="00C04B00">
        <w:t>Are there differences in how schools accept credits? If yes, why?</w:t>
      </w:r>
    </w:p>
    <w:p w14:paraId="1CE02F25" w14:textId="77777777" w:rsidR="00C04B00" w:rsidRPr="00C04B00" w:rsidRDefault="00C04B00" w:rsidP="00C04B00">
      <w:pPr>
        <w:numPr>
          <w:ilvl w:val="0"/>
          <w:numId w:val="6"/>
        </w:numPr>
      </w:pPr>
      <w:r w:rsidRPr="00C04B00">
        <w:t>Are schools explaining clearly how students can transfer their credits?</w:t>
      </w:r>
    </w:p>
    <w:p w14:paraId="5F7D5F2E" w14:textId="77777777" w:rsidR="00C04B00" w:rsidRPr="00C04B00" w:rsidRDefault="00C04B00" w:rsidP="00C04B00">
      <w:r w:rsidRPr="00C04B00">
        <w:t>Eight schools were reviewed, including four colleges and four universities.</w:t>
      </w:r>
    </w:p>
    <w:p w14:paraId="67B93F26" w14:textId="77777777" w:rsidR="00C04B00" w:rsidRPr="00C04B00" w:rsidRDefault="00C04B00" w:rsidP="00C04B00">
      <w:r w:rsidRPr="00C04B00">
        <w:pict w14:anchorId="08A6584B">
          <v:rect id="_x0000_i1052" style="width:0;height:0" o:hralign="center" o:hrstd="t" o:hr="t" fillcolor="#a0a0a0" stroked="f"/>
        </w:pict>
      </w:r>
    </w:p>
    <w:p w14:paraId="48B89408" w14:textId="77777777" w:rsidR="00C04B00" w:rsidRPr="00C04B00" w:rsidRDefault="00C04B00" w:rsidP="00C04B00">
      <w:r w:rsidRPr="00C04B00">
        <w:t xml:space="preserve">This version uses simpler words and shorter sentences to match a </w:t>
      </w:r>
      <w:proofErr w:type="gramStart"/>
      <w:r w:rsidRPr="00C04B00">
        <w:t>fourth-grade</w:t>
      </w:r>
      <w:proofErr w:type="gramEnd"/>
      <w:r w:rsidRPr="00C04B00">
        <w:t xml:space="preserve"> reading level. Let me know if this works for you!</w:t>
      </w:r>
    </w:p>
    <w:p w14:paraId="6C13E114" w14:textId="77777777" w:rsidR="00C04B00" w:rsidRPr="00C04B00" w:rsidRDefault="00C04B00" w:rsidP="00C04B00">
      <w:pPr>
        <w:rPr>
          <w:vanish/>
        </w:rPr>
      </w:pPr>
      <w:r w:rsidRPr="00C04B00">
        <w:rPr>
          <w:vanish/>
        </w:rPr>
        <w:t>Top of Form</w:t>
      </w:r>
    </w:p>
    <w:p w14:paraId="51AEA4DD" w14:textId="77777777" w:rsidR="00C04B00" w:rsidRPr="00C04B00" w:rsidRDefault="00C04B00" w:rsidP="00C04B00">
      <w:pPr>
        <w:rPr>
          <w:vanish/>
        </w:rPr>
      </w:pPr>
      <w:r w:rsidRPr="00C04B00">
        <w:rPr>
          <w:vanish/>
        </w:rPr>
        <w:t>Bottom of Form</w:t>
      </w:r>
    </w:p>
    <w:p w14:paraId="33F7A201" w14:textId="77777777" w:rsidR="00C04B00" w:rsidRPr="00C04B00" w:rsidRDefault="00C04B00" w:rsidP="00C04B00">
      <w:r w:rsidRPr="00C04B00">
        <w:t>ChatGPT can make mistakes. Check important info.</w:t>
      </w:r>
    </w:p>
    <w:p w14:paraId="59E41FA5"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8T15:54:00Z" w:initials="SF">
    <w:p w14:paraId="5DA78B27" w14:textId="77777777" w:rsidR="00C04B00" w:rsidRDefault="00C04B00" w:rsidP="00C04B00">
      <w:pPr>
        <w:pStyle w:val="CommentText"/>
      </w:pPr>
      <w:r>
        <w:rPr>
          <w:rStyle w:val="CommentReference"/>
        </w:rPr>
        <w:annotationRef/>
      </w:r>
      <w:r>
        <w:t>Document included in folder</w:t>
      </w:r>
    </w:p>
  </w:comment>
  <w:comment w:id="1" w:author="Frank, Scott (SAO)" w:date="2025-08-28T15:54:00Z" w:initials="SF">
    <w:p w14:paraId="48A6E8DA" w14:textId="77777777" w:rsidR="00C04B00" w:rsidRDefault="00C04B00" w:rsidP="00C04B00">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A78B27" w15:done="0"/>
  <w15:commentEx w15:paraId="48A6E8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5C148D" w16cex:dateUtc="2025-08-28T22:54:00Z"/>
  <w16cex:commentExtensible w16cex:durableId="7294638D" w16cex:dateUtc="2025-08-28T2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A78B27" w16cid:durableId="235C148D"/>
  <w16cid:commentId w16cid:paraId="48A6E8DA" w16cid:durableId="7294638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88C"/>
    <w:multiLevelType w:val="multilevel"/>
    <w:tmpl w:val="B20E4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EB36D9"/>
    <w:multiLevelType w:val="multilevel"/>
    <w:tmpl w:val="C338B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581E0C"/>
    <w:multiLevelType w:val="multilevel"/>
    <w:tmpl w:val="BE66F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90366E"/>
    <w:multiLevelType w:val="multilevel"/>
    <w:tmpl w:val="AAACF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41A62D6"/>
    <w:multiLevelType w:val="multilevel"/>
    <w:tmpl w:val="D460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A1D7F54"/>
    <w:multiLevelType w:val="multilevel"/>
    <w:tmpl w:val="16181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575371">
    <w:abstractNumId w:val="0"/>
  </w:num>
  <w:num w:numId="2" w16cid:durableId="1514682823">
    <w:abstractNumId w:val="5"/>
  </w:num>
  <w:num w:numId="3" w16cid:durableId="2040087832">
    <w:abstractNumId w:val="1"/>
  </w:num>
  <w:num w:numId="4" w16cid:durableId="2040856580">
    <w:abstractNumId w:val="4"/>
  </w:num>
  <w:num w:numId="5" w16cid:durableId="2106725105">
    <w:abstractNumId w:val="3"/>
  </w:num>
  <w:num w:numId="6" w16cid:durableId="15969853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FDA"/>
    <w:rsid w:val="004C372F"/>
    <w:rsid w:val="009E2FDA"/>
    <w:rsid w:val="00AE4E70"/>
    <w:rsid w:val="00C00D29"/>
    <w:rsid w:val="00C04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A872B9"/>
  <w15:chartTrackingRefBased/>
  <w15:docId w15:val="{0FB92D72-A99C-4FEC-BC64-AA66CD6D0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F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2F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2F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2F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2F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2F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F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F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F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F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2F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2F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2F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2F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2F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F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F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FDA"/>
    <w:rPr>
      <w:rFonts w:eastAsiaTheme="majorEastAsia" w:cstheme="majorBidi"/>
      <w:color w:val="272727" w:themeColor="text1" w:themeTint="D8"/>
    </w:rPr>
  </w:style>
  <w:style w:type="paragraph" w:styleId="Title">
    <w:name w:val="Title"/>
    <w:basedOn w:val="Normal"/>
    <w:next w:val="Normal"/>
    <w:link w:val="TitleChar"/>
    <w:uiPriority w:val="10"/>
    <w:qFormat/>
    <w:rsid w:val="009E2F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F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F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F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FDA"/>
    <w:pPr>
      <w:spacing w:before="160"/>
      <w:jc w:val="center"/>
    </w:pPr>
    <w:rPr>
      <w:i/>
      <w:iCs/>
      <w:color w:val="404040" w:themeColor="text1" w:themeTint="BF"/>
    </w:rPr>
  </w:style>
  <w:style w:type="character" w:customStyle="1" w:styleId="QuoteChar">
    <w:name w:val="Quote Char"/>
    <w:basedOn w:val="DefaultParagraphFont"/>
    <w:link w:val="Quote"/>
    <w:uiPriority w:val="29"/>
    <w:rsid w:val="009E2FDA"/>
    <w:rPr>
      <w:i/>
      <w:iCs/>
      <w:color w:val="404040" w:themeColor="text1" w:themeTint="BF"/>
    </w:rPr>
  </w:style>
  <w:style w:type="paragraph" w:styleId="ListParagraph">
    <w:name w:val="List Paragraph"/>
    <w:basedOn w:val="Normal"/>
    <w:uiPriority w:val="34"/>
    <w:qFormat/>
    <w:rsid w:val="009E2FDA"/>
    <w:pPr>
      <w:ind w:left="720"/>
      <w:contextualSpacing/>
    </w:pPr>
  </w:style>
  <w:style w:type="character" w:styleId="IntenseEmphasis">
    <w:name w:val="Intense Emphasis"/>
    <w:basedOn w:val="DefaultParagraphFont"/>
    <w:uiPriority w:val="21"/>
    <w:qFormat/>
    <w:rsid w:val="009E2FDA"/>
    <w:rPr>
      <w:i/>
      <w:iCs/>
      <w:color w:val="0F4761" w:themeColor="accent1" w:themeShade="BF"/>
    </w:rPr>
  </w:style>
  <w:style w:type="paragraph" w:styleId="IntenseQuote">
    <w:name w:val="Intense Quote"/>
    <w:basedOn w:val="Normal"/>
    <w:next w:val="Normal"/>
    <w:link w:val="IntenseQuoteChar"/>
    <w:uiPriority w:val="30"/>
    <w:qFormat/>
    <w:rsid w:val="009E2F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2FDA"/>
    <w:rPr>
      <w:i/>
      <w:iCs/>
      <w:color w:val="0F4761" w:themeColor="accent1" w:themeShade="BF"/>
    </w:rPr>
  </w:style>
  <w:style w:type="character" w:styleId="IntenseReference">
    <w:name w:val="Intense Reference"/>
    <w:basedOn w:val="DefaultParagraphFont"/>
    <w:uiPriority w:val="32"/>
    <w:qFormat/>
    <w:rsid w:val="009E2FDA"/>
    <w:rPr>
      <w:b/>
      <w:bCs/>
      <w:smallCaps/>
      <w:color w:val="0F4761" w:themeColor="accent1" w:themeShade="BF"/>
      <w:spacing w:val="5"/>
    </w:rPr>
  </w:style>
  <w:style w:type="character" w:styleId="Hyperlink">
    <w:name w:val="Hyperlink"/>
    <w:basedOn w:val="DefaultParagraphFont"/>
    <w:uiPriority w:val="99"/>
    <w:unhideWhenUsed/>
    <w:rsid w:val="00C04B00"/>
    <w:rPr>
      <w:color w:val="467886" w:themeColor="hyperlink"/>
      <w:u w:val="single"/>
    </w:rPr>
  </w:style>
  <w:style w:type="character" w:styleId="UnresolvedMention">
    <w:name w:val="Unresolved Mention"/>
    <w:basedOn w:val="DefaultParagraphFont"/>
    <w:uiPriority w:val="99"/>
    <w:semiHidden/>
    <w:unhideWhenUsed/>
    <w:rsid w:val="00C04B00"/>
    <w:rPr>
      <w:color w:val="605E5C"/>
      <w:shd w:val="clear" w:color="auto" w:fill="E1DFDD"/>
    </w:rPr>
  </w:style>
  <w:style w:type="character" w:styleId="CommentReference">
    <w:name w:val="annotation reference"/>
    <w:basedOn w:val="DefaultParagraphFont"/>
    <w:uiPriority w:val="99"/>
    <w:semiHidden/>
    <w:unhideWhenUsed/>
    <w:rsid w:val="00C04B00"/>
    <w:rPr>
      <w:sz w:val="16"/>
      <w:szCs w:val="16"/>
    </w:rPr>
  </w:style>
  <w:style w:type="paragraph" w:styleId="CommentText">
    <w:name w:val="annotation text"/>
    <w:basedOn w:val="Normal"/>
    <w:link w:val="CommentTextChar"/>
    <w:uiPriority w:val="99"/>
    <w:unhideWhenUsed/>
    <w:rsid w:val="00C04B00"/>
    <w:pPr>
      <w:spacing w:line="240" w:lineRule="auto"/>
    </w:pPr>
    <w:rPr>
      <w:sz w:val="20"/>
      <w:szCs w:val="20"/>
    </w:rPr>
  </w:style>
  <w:style w:type="character" w:customStyle="1" w:styleId="CommentTextChar">
    <w:name w:val="Comment Text Char"/>
    <w:basedOn w:val="DefaultParagraphFont"/>
    <w:link w:val="CommentText"/>
    <w:uiPriority w:val="99"/>
    <w:rsid w:val="00C04B00"/>
    <w:rPr>
      <w:sz w:val="20"/>
      <w:szCs w:val="20"/>
    </w:rPr>
  </w:style>
  <w:style w:type="paragraph" w:styleId="CommentSubject">
    <w:name w:val="annotation subject"/>
    <w:basedOn w:val="CommentText"/>
    <w:next w:val="CommentText"/>
    <w:link w:val="CommentSubjectChar"/>
    <w:uiPriority w:val="99"/>
    <w:semiHidden/>
    <w:unhideWhenUsed/>
    <w:rsid w:val="00C04B00"/>
    <w:rPr>
      <w:b/>
      <w:bCs/>
    </w:rPr>
  </w:style>
  <w:style w:type="character" w:customStyle="1" w:styleId="CommentSubjectChar">
    <w:name w:val="Comment Subject Char"/>
    <w:basedOn w:val="CommentTextChar"/>
    <w:link w:val="CommentSubject"/>
    <w:uiPriority w:val="99"/>
    <w:semiHidden/>
    <w:rsid w:val="00C04B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957</Words>
  <Characters>5459</Characters>
  <Application>Microsoft Office Word</Application>
  <DocSecurity>0</DocSecurity>
  <Lines>45</Lines>
  <Paragraphs>12</Paragraphs>
  <ScaleCrop>false</ScaleCrop>
  <Company>Washington State Auditor's Office</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2025-08-28T22:54:00Z</dcterms:created>
  <dcterms:modified xsi:type="dcterms:W3CDTF">2025-08-28T22:54:00Z</dcterms:modified>
</cp:coreProperties>
</file>